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2A" w:rsidRPr="00CB67F1" w:rsidRDefault="00FD492A" w:rsidP="00FD492A">
      <w:pPr>
        <w:shd w:val="clear" w:color="auto" w:fill="F3F4F5"/>
        <w:spacing w:after="75" w:line="240" w:lineRule="auto"/>
        <w:rPr>
          <w:rFonts w:ascii="Arial" w:eastAsia="Times New Roman" w:hAnsi="Arial" w:cs="Arial"/>
          <w:b/>
          <w:bCs/>
          <w:i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                </w:t>
      </w:r>
      <w:bookmarkStart w:id="0" w:name="_GoBack"/>
      <w:r w:rsidRPr="00CB67F1">
        <w:rPr>
          <w:rFonts w:ascii="Arial" w:eastAsia="Times New Roman" w:hAnsi="Arial" w:cs="Arial"/>
          <w:b/>
          <w:bCs/>
          <w:i/>
          <w:color w:val="C00000"/>
          <w:sz w:val="30"/>
          <w:szCs w:val="30"/>
          <w:lang w:eastAsia="ru-RU"/>
        </w:rPr>
        <w:t>Результаты  итогового сочинения</w:t>
      </w:r>
      <w:bookmarkEnd w:id="0"/>
    </w:p>
    <w:p w:rsidR="00FD492A" w:rsidRPr="00FD492A" w:rsidRDefault="00FD492A" w:rsidP="00FD492A">
      <w:pPr>
        <w:numPr>
          <w:ilvl w:val="0"/>
          <w:numId w:val="2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D49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итогового сочинения (изложения) и изображения бланков работ размещаются на официальном портале Мэра и Правительства Москвы</w:t>
      </w:r>
    </w:p>
    <w:p w:rsidR="00FD492A" w:rsidRPr="00FD492A" w:rsidRDefault="00FD492A" w:rsidP="00FD492A">
      <w:pPr>
        <w:numPr>
          <w:ilvl w:val="0"/>
          <w:numId w:val="2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D49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Инструкция по просмотру результатов и изображений бланков работ участников итогового сочинения (изложения) на официальном портале Мэра и Правительства Москвы</w:t>
      </w:r>
      <w:hyperlink r:id="rId6" w:tgtFrame="_blank" w:history="1">
        <w:r w:rsidRPr="00FD492A">
          <w:rPr>
            <w:rFonts w:ascii="Arial" w:eastAsia="Times New Roman" w:hAnsi="Arial" w:cs="Arial"/>
            <w:color w:val="006FE4"/>
            <w:sz w:val="2"/>
            <w:szCs w:val="2"/>
            <w:u w:val="single"/>
            <w:lang w:eastAsia="ru-RU"/>
          </w:rPr>
          <w:t>.</w:t>
        </w:r>
      </w:hyperlink>
    </w:p>
    <w:p w:rsidR="00FD492A" w:rsidRPr="00FD492A" w:rsidRDefault="00CB67F1" w:rsidP="00FD492A">
      <w:pPr>
        <w:numPr>
          <w:ilvl w:val="0"/>
          <w:numId w:val="2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tgtFrame="_blank" w:history="1">
        <w:r w:rsidR="00FD492A" w:rsidRPr="00FD492A">
          <w:rPr>
            <w:rFonts w:ascii="Arial" w:eastAsia="Times New Roman" w:hAnsi="Arial" w:cs="Arial"/>
            <w:color w:val="006FE4"/>
            <w:sz w:val="24"/>
            <w:szCs w:val="24"/>
            <w:u w:val="single"/>
            <w:lang w:eastAsia="ru-RU"/>
          </w:rPr>
          <w:t>Официальный портал Мэра и Правительства Москвы</w:t>
        </w:r>
      </w:hyperlink>
    </w:p>
    <w:p w:rsidR="00FD492A" w:rsidRPr="00CB67F1" w:rsidRDefault="00FD492A" w:rsidP="00FD492A">
      <w:pPr>
        <w:shd w:val="clear" w:color="auto" w:fill="F3F4F5"/>
        <w:spacing w:after="75" w:line="240" w:lineRule="auto"/>
        <w:rPr>
          <w:rFonts w:ascii="Arial" w:eastAsia="Times New Roman" w:hAnsi="Arial" w:cs="Arial"/>
          <w:b/>
          <w:bCs/>
          <w:i/>
          <w:color w:val="C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                    </w:t>
      </w:r>
      <w:r w:rsidRPr="00CB67F1">
        <w:rPr>
          <w:rFonts w:ascii="Arial" w:eastAsia="Times New Roman" w:hAnsi="Arial" w:cs="Arial"/>
          <w:b/>
          <w:bCs/>
          <w:i/>
          <w:color w:val="C00000"/>
          <w:sz w:val="30"/>
          <w:szCs w:val="30"/>
          <w:lang w:eastAsia="ru-RU"/>
        </w:rPr>
        <w:t>Срок действия результатов</w:t>
      </w:r>
    </w:p>
    <w:p w:rsidR="00FD492A" w:rsidRPr="00FD492A" w:rsidRDefault="00FD492A" w:rsidP="00FD492A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Срок действия итогового сочинения (изложения) как допуск к ГИА – бессрочно.</w:t>
      </w:r>
    </w:p>
    <w:p w:rsidR="00FD492A" w:rsidRPr="00FD492A" w:rsidRDefault="00FD492A" w:rsidP="00FD492A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Итоговое сочинение в случае представления его при приеме на </w:t>
      </w:r>
      <w:proofErr w:type="gramStart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обучение по программам</w:t>
      </w:r>
      <w:proofErr w:type="gramEnd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proofErr w:type="spellStart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бакалавриата</w:t>
      </w:r>
      <w:proofErr w:type="spellEnd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и программам </w:t>
      </w:r>
      <w:proofErr w:type="spellStart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специалитета</w:t>
      </w:r>
      <w:proofErr w:type="spellEnd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действительно в течение четырех лет, следующих за годом написания такого сочинения.</w:t>
      </w:r>
    </w:p>
    <w:p w:rsidR="00FD492A" w:rsidRPr="00FD492A" w:rsidRDefault="00FD492A" w:rsidP="00FD492A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Выпускники прошлых лет могут участвовать в итоговом сочинении, в том числе при наличии у них действующего итогового сочинения прошлых лет.</w:t>
      </w:r>
    </w:p>
    <w:p w:rsidR="00FD492A" w:rsidRPr="00FD492A" w:rsidRDefault="00FD492A" w:rsidP="00FD492A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FD492A" w:rsidRPr="00CB67F1" w:rsidRDefault="00FD492A" w:rsidP="00FD492A">
      <w:pPr>
        <w:shd w:val="clear" w:color="auto" w:fill="F3F4F5"/>
        <w:spacing w:after="75" w:line="240" w:lineRule="auto"/>
        <w:rPr>
          <w:rFonts w:ascii="Arial" w:eastAsia="Times New Roman" w:hAnsi="Arial" w:cs="Arial"/>
          <w:b/>
          <w:bCs/>
          <w:i/>
          <w:color w:val="C00000"/>
          <w:sz w:val="30"/>
          <w:szCs w:val="30"/>
          <w:lang w:eastAsia="ru-RU"/>
        </w:rPr>
      </w:pPr>
      <w:r w:rsidRPr="00CB67F1">
        <w:rPr>
          <w:rFonts w:ascii="Arial" w:eastAsia="Times New Roman" w:hAnsi="Arial" w:cs="Arial"/>
          <w:b/>
          <w:bCs/>
          <w:i/>
          <w:color w:val="C00000"/>
          <w:sz w:val="30"/>
          <w:szCs w:val="30"/>
          <w:lang w:eastAsia="ru-RU"/>
        </w:rPr>
        <w:t>Предоставление итогового сочинения в вузы в качестве индивидуального достижения</w:t>
      </w:r>
    </w:p>
    <w:p w:rsidR="00FD492A" w:rsidRPr="00FD492A" w:rsidRDefault="00FD492A" w:rsidP="00FD492A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</w:t>
      </w:r>
      <w:proofErr w:type="gramEnd"/>
    </w:p>
    <w:p w:rsidR="00FD492A" w:rsidRPr="00FD492A" w:rsidRDefault="00FD492A" w:rsidP="00FD492A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При приеме на обучение по программам </w:t>
      </w:r>
      <w:proofErr w:type="spellStart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бакалавриата</w:t>
      </w:r>
      <w:proofErr w:type="spellEnd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, программам </w:t>
      </w:r>
      <w:proofErr w:type="spellStart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специалитета</w:t>
      </w:r>
      <w:proofErr w:type="spellEnd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proofErr w:type="gramStart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поступающему</w:t>
      </w:r>
      <w:proofErr w:type="gramEnd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может быть начислено за индивидуальные достижения не более 10 баллов суммарно.</w:t>
      </w:r>
    </w:p>
    <w:p w:rsidR="00FD492A" w:rsidRPr="00FD492A" w:rsidRDefault="00FD492A" w:rsidP="00FD492A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 xml:space="preserve">Перечень индивидуальных достижений, учитываемых при приеме на </w:t>
      </w:r>
      <w:proofErr w:type="gramStart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обучение по программам</w:t>
      </w:r>
      <w:proofErr w:type="gramEnd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proofErr w:type="spellStart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бакалавриата</w:t>
      </w:r>
      <w:proofErr w:type="spellEnd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, программам </w:t>
      </w:r>
      <w:proofErr w:type="spellStart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специалитета</w:t>
      </w:r>
      <w:proofErr w:type="spellEnd"/>
      <w:r w:rsidRPr="00FD492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при равенстве суммы конкурсных баллов, а также индивидуальных достижений, учитываемых при приеме на обучение по программам магистратуры, устанавливается организацией самостоятельно.</w:t>
      </w:r>
    </w:p>
    <w:p w:rsidR="00CB67F1" w:rsidRPr="00CB67F1" w:rsidRDefault="00CB67F1" w:rsidP="00CB67F1">
      <w:pPr>
        <w:numPr>
          <w:ilvl w:val="0"/>
          <w:numId w:val="3"/>
        </w:numPr>
        <w:shd w:val="clear" w:color="auto" w:fill="F3F4F5"/>
        <w:spacing w:beforeAutospacing="1" w:line="240" w:lineRule="auto"/>
        <w:rPr>
          <w:rFonts w:ascii="Arial" w:eastAsia="Times New Roman" w:hAnsi="Arial" w:cs="Arial"/>
          <w:b/>
          <w:i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           </w:t>
      </w:r>
      <w:r w:rsidRPr="00CB67F1">
        <w:rPr>
          <w:rFonts w:ascii="Arial" w:eastAsia="Times New Roman" w:hAnsi="Arial" w:cs="Arial"/>
          <w:b/>
          <w:i/>
          <w:color w:val="C00000"/>
          <w:sz w:val="30"/>
          <w:szCs w:val="30"/>
          <w:lang w:eastAsia="ru-RU"/>
        </w:rPr>
        <w:t xml:space="preserve">  </w:t>
      </w:r>
      <w:hyperlink r:id="rId8" w:history="1">
        <w:r w:rsidRPr="00CB67F1">
          <w:rPr>
            <w:rFonts w:ascii="Arial" w:eastAsia="Times New Roman" w:hAnsi="Arial" w:cs="Arial"/>
            <w:b/>
            <w:i/>
            <w:caps/>
            <w:color w:val="C00000"/>
            <w:sz w:val="30"/>
            <w:szCs w:val="30"/>
            <w:lang w:eastAsia="ru-RU"/>
          </w:rPr>
          <w:t>ПОВТОРНЫЙ ДОПУСК</w:t>
        </w:r>
      </w:hyperlink>
    </w:p>
    <w:p w:rsidR="00CB67F1" w:rsidRPr="00CB67F1" w:rsidRDefault="00CB67F1" w:rsidP="00CB67F1">
      <w:pPr>
        <w:shd w:val="clear" w:color="auto" w:fill="F3F4F5"/>
        <w:spacing w:after="75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CB67F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Повторно допускаются к написанию итогового сочинения (изложения) 7 февраля 2018 года, 16 мая 2018 года:</w:t>
      </w:r>
    </w:p>
    <w:p w:rsidR="00CB67F1" w:rsidRPr="00CB67F1" w:rsidRDefault="00CB67F1" w:rsidP="00CB67F1">
      <w:pPr>
        <w:numPr>
          <w:ilvl w:val="0"/>
          <w:numId w:val="4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7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обучающиеся, получившие по итоговому сочинению (изложению) неудовлетворительный результат («незачет»). </w:t>
      </w:r>
      <w:proofErr w:type="gramStart"/>
      <w:r w:rsidRPr="00CB67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получения неудовлетворительного результата («незачет») за итоговое сочинение (изложение) обучающиеся вправе пересдать итоговое сочинение (изложение), но не более двух раз и только в сроки, предусмотренные расписанием проведения итогового сочинения (изложения);</w:t>
      </w:r>
      <w:proofErr w:type="gramEnd"/>
    </w:p>
    <w:p w:rsidR="00CB67F1" w:rsidRPr="00CB67F1" w:rsidRDefault="00CB67F1" w:rsidP="00CB67F1">
      <w:pPr>
        <w:numPr>
          <w:ilvl w:val="0"/>
          <w:numId w:val="4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7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обучающиеся; выпускники прошлых лет; лица, обучающиеся по образовательным программам среднего профессионального образования; лица, получающие среднее общее образование в иностранных образовательных организациях; лица со справкой об обучении,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CB67F1" w:rsidRPr="00CB67F1" w:rsidRDefault="00CB67F1" w:rsidP="00CB67F1">
      <w:pPr>
        <w:numPr>
          <w:ilvl w:val="0"/>
          <w:numId w:val="4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7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обучающиеся, выпускники прошлых лет; лица, обучающиеся по образовательным программам среднего профессионального образования; лица, получающие среднее общее образование в иностранных образовательных организациях; лица со справкой об обучении, не завершившие выполнение итогового сочинения (изложения) по уважительным причинам (болезнь или иные обстоятельства, подтвержденные документально);</w:t>
      </w:r>
    </w:p>
    <w:p w:rsidR="00CB67F1" w:rsidRPr="00CB67F1" w:rsidRDefault="00CB67F1" w:rsidP="00CB67F1">
      <w:pPr>
        <w:numPr>
          <w:ilvl w:val="0"/>
          <w:numId w:val="4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7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обучающиеся, удаленные с итогового сочинения (изложения) за нарушение установленного порядка проведения итогового сочинения (изложения), допускаются к повторной сдаче решением педагогического совета.</w:t>
      </w:r>
    </w:p>
    <w:p w:rsidR="00CB67F1" w:rsidRPr="00CB67F1" w:rsidRDefault="00CB67F1" w:rsidP="00CB67F1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B67F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0504C6" w:rsidRDefault="000504C6"/>
    <w:sectPr w:rsidR="0005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27D1"/>
    <w:multiLevelType w:val="multilevel"/>
    <w:tmpl w:val="5902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23ADE"/>
    <w:multiLevelType w:val="multilevel"/>
    <w:tmpl w:val="4E82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D311E"/>
    <w:multiLevelType w:val="multilevel"/>
    <w:tmpl w:val="196E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85BC8"/>
    <w:multiLevelType w:val="multilevel"/>
    <w:tmpl w:val="A290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23"/>
    <w:rsid w:val="000504C6"/>
    <w:rsid w:val="00252023"/>
    <w:rsid w:val="00CB67F1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2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156251820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03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F8941F"/>
                        <w:right w:val="none" w:sz="0" w:space="0" w:color="auto"/>
                      </w:divBdr>
                    </w:div>
                    <w:div w:id="6416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27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F8941F"/>
                        <w:right w:val="none" w:sz="0" w:space="0" w:color="auto"/>
                      </w:divBdr>
                    </w:div>
                    <w:div w:id="4523325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F8941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6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161567687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98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F8941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.mcko.ru/gia-11-ege-gve/final-composition-presentation/povt_dopu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os.ru/pgu/ru/application/dogm/040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oi.mcko.ru/resources/upload/RichFilemanager/documents/1_2016_2017/rezults/instr_pg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2017-10-31T19:07:00Z</dcterms:created>
  <dcterms:modified xsi:type="dcterms:W3CDTF">2017-10-31T19:11:00Z</dcterms:modified>
</cp:coreProperties>
</file>